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F1" w:rsidRDefault="00D466F1"/>
    <w:p w:rsidR="00BE3443" w:rsidRPr="00BE3443" w:rsidRDefault="00BE3443" w:rsidP="00BE3443">
      <w:pPr>
        <w:jc w:val="center"/>
        <w:rPr>
          <w:sz w:val="24"/>
          <w:szCs w:val="24"/>
        </w:rPr>
      </w:pPr>
      <w:r w:rsidRPr="00BE3443">
        <w:rPr>
          <w:sz w:val="24"/>
          <w:szCs w:val="24"/>
        </w:rPr>
        <w:t>Breve Introducción</w:t>
      </w:r>
    </w:p>
    <w:p w:rsidR="00BE3443" w:rsidRPr="00BE3443" w:rsidRDefault="00BE3443" w:rsidP="00BE3443">
      <w:pPr>
        <w:pStyle w:val="NormalWeb"/>
        <w:ind w:left="300" w:right="300"/>
        <w:jc w:val="center"/>
        <w:rPr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48"/>
          <w:szCs w:val="48"/>
          <w:lang w:val="es-PE"/>
        </w:rPr>
        <w:t>DISCURSO A DIOGNETO</w:t>
      </w:r>
    </w:p>
    <w:p w:rsidR="00BE3443" w:rsidRPr="00BE3443" w:rsidRDefault="00BE3443" w:rsidP="00BE3443">
      <w:pPr>
        <w:pStyle w:val="NormalWeb"/>
        <w:ind w:left="300" w:right="300"/>
        <w:rPr>
          <w:color w:val="000000"/>
          <w:sz w:val="27"/>
          <w:szCs w:val="27"/>
          <w:lang w:val="es-PE"/>
        </w:rPr>
      </w:pPr>
      <w:r w:rsidRPr="00BE3443">
        <w:rPr>
          <w:color w:val="000000"/>
          <w:sz w:val="27"/>
          <w:szCs w:val="27"/>
          <w:lang w:val="es-PE"/>
        </w:rPr>
        <w:t> </w:t>
      </w:r>
    </w:p>
    <w:p w:rsidR="00BE3443" w:rsidRPr="00BE3443" w:rsidRDefault="00BE3443" w:rsidP="00BE3443">
      <w:pPr>
        <w:pStyle w:val="NormalWeb"/>
        <w:ind w:left="300" w:right="300"/>
        <w:rPr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Se trata de un breve tratado apologético dirigido a un tal </w:t>
      </w:r>
      <w:proofErr w:type="spellStart"/>
      <w:r w:rsidRPr="00BE3443">
        <w:rPr>
          <w:rFonts w:ascii="Verdana" w:hAnsi="Verdana"/>
          <w:color w:val="000000"/>
          <w:sz w:val="27"/>
          <w:szCs w:val="27"/>
          <w:lang w:val="es-PE"/>
        </w:rPr>
        <w:t>Diogneto</w:t>
      </w:r>
      <w:proofErr w:type="spellEnd"/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 que, al parecer, había preguntado acerca de algunas cosas qu</w:t>
      </w:r>
      <w:bookmarkStart w:id="0" w:name="_GoBack"/>
      <w:bookmarkEnd w:id="0"/>
      <w:r w:rsidRPr="00BE3443">
        <w:rPr>
          <w:rFonts w:ascii="Verdana" w:hAnsi="Verdana"/>
          <w:color w:val="000000"/>
          <w:sz w:val="27"/>
          <w:szCs w:val="27"/>
          <w:lang w:val="es-PE"/>
        </w:rPr>
        <w:t>e le llamaban la atención sobre las creencias y modo de vida de los cristianos: "Cuál es ese Dios en el que tanto confían; cuál es esa religión que les lleva a todos ellos a desdeñar al mundo y a despreciar la muerte, sin que admitan, por una parte, los dioses de los griegos, ni guarden, por otra, las supersticiones de los judíos; cuál es ese amor que se tienen unos a otros, y por qué esta nueva raza o modo de vida apareció ahora y no antes» (Cap. 1).</w:t>
      </w:r>
    </w:p>
    <w:p w:rsidR="00BE3443" w:rsidRDefault="00BE3443" w:rsidP="00BE3443">
      <w:pPr>
        <w:pStyle w:val="NormalWeb"/>
        <w:ind w:left="300" w:right="300"/>
        <w:rPr>
          <w:rFonts w:ascii="Verdana" w:hAnsi="Verdana"/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27"/>
          <w:szCs w:val="27"/>
          <w:lang w:val="es-PE"/>
        </w:rPr>
        <w:t>El desconocido autor de este tratado, compuesto seguramente a finales del siglo II, va respondiendo a estas cuestiones en un tono más de exhortación espiritual y de instrucción que de polémica o argumentación.</w:t>
      </w:r>
    </w:p>
    <w:p w:rsidR="00BE3443" w:rsidRPr="00BE3443" w:rsidRDefault="00BE3443" w:rsidP="00BE3443">
      <w:pPr>
        <w:pStyle w:val="NormalWeb"/>
        <w:ind w:left="300" w:right="300"/>
        <w:rPr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 Literariamente es, sin duda, la obra más bella y mejor compuesta de la literatura apologética: sus formulaciones acerca de la postura de los cristianos en el mundo o del sentido de la salvación ofrecida por Cristo son de una justeza y una </w:t>
      </w:r>
      <w:proofErr w:type="gramStart"/>
      <w:r w:rsidRPr="00BE3443">
        <w:rPr>
          <w:rFonts w:ascii="Verdana" w:hAnsi="Verdana"/>
          <w:color w:val="000000"/>
          <w:sz w:val="27"/>
          <w:szCs w:val="27"/>
          <w:lang w:val="es-PE"/>
        </w:rPr>
        <w:t>penetración admirables</w:t>
      </w:r>
      <w:proofErr w:type="gramEnd"/>
      <w:r w:rsidRPr="00BE3443">
        <w:rPr>
          <w:rFonts w:ascii="Verdana" w:hAnsi="Verdana"/>
          <w:color w:val="000000"/>
          <w:sz w:val="27"/>
          <w:szCs w:val="27"/>
          <w:lang w:val="es-PE"/>
        </w:rPr>
        <w:t>.</w:t>
      </w:r>
    </w:p>
    <w:p w:rsidR="00BE3443" w:rsidRDefault="00BE3443" w:rsidP="00BE3443">
      <w:pPr>
        <w:pStyle w:val="NormalWeb"/>
        <w:ind w:left="300" w:right="300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48"/>
          <w:szCs w:val="48"/>
        </w:rPr>
        <w:t>* * * * *</w:t>
      </w:r>
    </w:p>
    <w:p w:rsidR="00BE3443" w:rsidRPr="00BE3443" w:rsidRDefault="00BE3443" w:rsidP="00BE3443">
      <w:pPr>
        <w:pStyle w:val="NormalWeb"/>
        <w:ind w:left="300" w:right="300"/>
        <w:rPr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Esta antigua obra es una exposición apologética de la vida de los primeros cristianos, dirigida a cierto </w:t>
      </w:r>
      <w:proofErr w:type="spellStart"/>
      <w:r w:rsidRPr="00BE3443">
        <w:rPr>
          <w:rFonts w:ascii="Verdana" w:hAnsi="Verdana"/>
          <w:color w:val="000000"/>
          <w:sz w:val="27"/>
          <w:szCs w:val="27"/>
          <w:lang w:val="es-PE"/>
        </w:rPr>
        <w:t>Diogneto</w:t>
      </w:r>
      <w:proofErr w:type="spellEnd"/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—nombre puramente honorífico, según la opinión más difundida—y redactada en Atenas, en el siglo II. Investigaciones recientes invitan a identificarla con la Apología de </w:t>
      </w:r>
      <w:proofErr w:type="spellStart"/>
      <w:r w:rsidRPr="00BE3443">
        <w:rPr>
          <w:rFonts w:ascii="Verdana" w:hAnsi="Verdana"/>
          <w:color w:val="000000"/>
          <w:sz w:val="27"/>
          <w:szCs w:val="27"/>
          <w:lang w:val="es-PE"/>
        </w:rPr>
        <w:t>Cuadrato</w:t>
      </w:r>
      <w:proofErr w:type="spellEnd"/>
      <w:r w:rsidRPr="00BE3443">
        <w:rPr>
          <w:rFonts w:ascii="Verdana" w:hAnsi="Verdana"/>
          <w:color w:val="000000"/>
          <w:sz w:val="27"/>
          <w:szCs w:val="27"/>
          <w:lang w:val="es-PE"/>
        </w:rPr>
        <w:t xml:space="preserve"> al emperador Adriano, que durante </w:t>
      </w:r>
      <w:r w:rsidRPr="00BE3443">
        <w:rPr>
          <w:rFonts w:ascii="Verdana" w:hAnsi="Verdana"/>
          <w:color w:val="000000"/>
          <w:sz w:val="27"/>
          <w:szCs w:val="27"/>
          <w:lang w:val="es-PE"/>
        </w:rPr>
        <w:lastRenderedPageBreak/>
        <w:t>siglos se creyó perdida. Desgraciadamente, el único manuscrito que se conservaba de este antiguo texto fue destruido en el siglo pasado, durante la guerra franco-prusiana, en el incendio de la biblioteca de Estrasburgo. Todas las ediciones y traducciones se basan en ese único manuscrito, ya desaparecido.</w:t>
      </w:r>
    </w:p>
    <w:p w:rsidR="00BE3443" w:rsidRPr="00BE3443" w:rsidRDefault="00BE3443" w:rsidP="00BE3443">
      <w:pPr>
        <w:pStyle w:val="NormalWeb"/>
        <w:ind w:left="300" w:right="300"/>
        <w:rPr>
          <w:color w:val="000000"/>
          <w:sz w:val="27"/>
          <w:szCs w:val="27"/>
          <w:lang w:val="es-PE"/>
        </w:rPr>
      </w:pPr>
      <w:r w:rsidRPr="00BE3443">
        <w:rPr>
          <w:rFonts w:ascii="Verdana" w:hAnsi="Verdana"/>
          <w:color w:val="000000"/>
          <w:sz w:val="27"/>
          <w:szCs w:val="27"/>
          <w:lang w:val="es-PE"/>
        </w:rPr>
        <w:t>La parte central de esta apología expone un aspecto fundamental de la vida de los primeros cristianos: el deber de santificarse en medio del mundo, iluminando todas las cosas con la luz de Cristo. Un mensaje siempre actual, que el Señor ha recordado a los hombres en estos tiempos últimos con las enseñanzas del Concilio Vaticano II.</w:t>
      </w:r>
    </w:p>
    <w:p w:rsidR="00BE3443" w:rsidRDefault="00BE3443"/>
    <w:sectPr w:rsidR="00BE3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3"/>
    <w:rsid w:val="00BE3443"/>
    <w:rsid w:val="00D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DC187"/>
  <w15:chartTrackingRefBased/>
  <w15:docId w15:val="{E02BCA20-98BB-4A83-B2C3-88899EF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Wagner</dc:creator>
  <cp:keywords/>
  <dc:description/>
  <cp:lastModifiedBy>Gerardo Müller Wagner</cp:lastModifiedBy>
  <cp:revision>1</cp:revision>
  <dcterms:created xsi:type="dcterms:W3CDTF">2017-12-28T16:02:00Z</dcterms:created>
  <dcterms:modified xsi:type="dcterms:W3CDTF">2017-12-28T16:06:00Z</dcterms:modified>
</cp:coreProperties>
</file>