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E" w:rsidRPr="00A37269" w:rsidRDefault="0071706E" w:rsidP="00A37269">
      <w:pPr>
        <w:spacing w:before="120" w:after="0"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A37269">
        <w:rPr>
          <w:rFonts w:ascii="Arial" w:hAnsi="Arial" w:cs="Arial"/>
          <w:b/>
          <w:sz w:val="36"/>
          <w:szCs w:val="36"/>
        </w:rPr>
        <w:t>EL CAMINO NEOCATECUMENAL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Por Kiko Argüello</w:t>
      </w:r>
    </w:p>
    <w:p w:rsidR="0071706E" w:rsidRPr="00A37269" w:rsidRDefault="0071706E" w:rsidP="00A37269">
      <w:pPr>
        <w:spacing w:before="12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A37269">
        <w:rPr>
          <w:rFonts w:ascii="Arial" w:hAnsi="Arial" w:cs="Arial"/>
          <w:sz w:val="24"/>
          <w:szCs w:val="24"/>
        </w:rPr>
        <w:t>y</w:t>
      </w:r>
      <w:proofErr w:type="gramEnd"/>
      <w:r w:rsidRPr="00A37269">
        <w:rPr>
          <w:rFonts w:ascii="Arial" w:hAnsi="Arial" w:cs="Arial"/>
          <w:sz w:val="24"/>
          <w:szCs w:val="24"/>
        </w:rPr>
        <w:t xml:space="preserve"> Carmen Hernández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Tabla de contenidos: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Introducción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Cómo surgieron las comunidades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Cómo se extienden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Catequistas itinerantes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Un camino concreto de evangelización para aquellos que están alejados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Trayendo el Concilio a las parroquias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Carismas y Ministerios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Espíritu del Camino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¿Dónde nacen estas comunidades?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La misión de la parroquia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Cómo empieza el Camino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Primera etapa: el Kerigma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Precatecumenado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Segunda etapa: el catecumenado Post-bautismal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Tercera etapa: Elección y renovación de las promesas bautismales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La Familia de Nazaret: imagen del Camino Neocatecumenal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Introducción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Señor nos ha llamado a vivir un camino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conversión, a través del cual estamos descubriendo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inmensa riqueza de nuestra fe en un catecumenado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post-bautismal. Durante este catecumenado,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gradualmente, etapa por etapa, paso a paso,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descendemos a las aguas de la regeneración eterna,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forma que el bautismo que la Iglesia </w:t>
      </w:r>
      <w:proofErr w:type="gramStart"/>
      <w:r w:rsidRPr="00A37269">
        <w:rPr>
          <w:rFonts w:ascii="Arial" w:hAnsi="Arial" w:cs="Arial"/>
          <w:sz w:val="24"/>
          <w:szCs w:val="24"/>
        </w:rPr>
        <w:t>nos</w:t>
      </w:r>
      <w:proofErr w:type="gramEnd"/>
      <w:r w:rsidRPr="00A37269">
        <w:rPr>
          <w:rFonts w:ascii="Arial" w:hAnsi="Arial" w:cs="Arial"/>
          <w:sz w:val="24"/>
          <w:szCs w:val="24"/>
        </w:rPr>
        <w:t xml:space="preserve"> confió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pasado, mediante nuestra adhesión a él, se convierta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sacramento de salvación, en buena noticia para todos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hombres. A través del Neocatecumenado se abre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centro de la parroquia un camino de iniciación cristiana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desarrolla un trabajo pastoral de evangelización para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adultos. Esta evangelización está trayendo a una fe viva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muchos de nuestros hermanos quienes hoy viven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cristianismo de costumbres y hábitos y está permitiendo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mucha gente sumergida en un mundo secularizado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tenga la posibilidad de encontrarse con </w:t>
      </w:r>
      <w:r w:rsidRPr="00A37269">
        <w:rPr>
          <w:rFonts w:ascii="Arial" w:hAnsi="Arial" w:cs="Arial"/>
          <w:sz w:val="24"/>
          <w:szCs w:val="24"/>
        </w:rPr>
        <w:lastRenderedPageBreak/>
        <w:t>Jesucristo a través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comunidades cristianas que viven su fe en un nivel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adulto del amor en la dimen</w:t>
      </w:r>
      <w:r w:rsidR="00A37269">
        <w:rPr>
          <w:rFonts w:ascii="Arial" w:hAnsi="Arial" w:cs="Arial"/>
          <w:sz w:val="24"/>
          <w:szCs w:val="24"/>
        </w:rPr>
        <w:t>sión de la cruz y en una unida</w:t>
      </w:r>
      <w:r w:rsidRPr="00A37269">
        <w:rPr>
          <w:rFonts w:ascii="Arial" w:hAnsi="Arial" w:cs="Arial"/>
          <w:sz w:val="24"/>
          <w:szCs w:val="24"/>
        </w:rPr>
        <w:t xml:space="preserve">  perfecta.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Cómo surgieron las comunidades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Para nuestra sorpresa, fuimos testigos de una palabra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que, tomando carne entre estas personas pobres que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acogían con alegría, produjo el nacimiento de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 en la oración y en una liturgia sorprendente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como respuesta de todos estos hermanos quienes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bendecían al Señor por haberse acordado de ellos.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tanto, en el espacio de tres años, vimos aparecer ante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nuestros ojos un trípode en el cual se basaría el Camino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el Señor estaba creando: el embrión de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Catecumenado, en una Iglesia donde la comunión fraterna fuera tomando entidad, en la cual el amor se tomara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una dimensión que sorprendía a todo el mundo, en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dimensión de la cruz, donde es posible morir por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enemigo.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Cómo se extienden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Este amor, hecho visible en una pequeña comunidad,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fue el signo que llamó a la fe a mucha gente cuyas vidas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estaban alejadas de la Iglesia. El resultado fue que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sacerdotes de la parroquia de San Frontis en Zamora y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Cristo Rey en Madrid nos invitaron a traer a sus parroquias la experiencia de las catequesis que habían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observado. Para nuestra sorpresa, incluso en estas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parroquias donde el entorno social era totalmente distinto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las chabolas, vimos cómo nacían comunidades en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camino hacia la conversión después del anuncio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kerigma y dos meses de catequesis.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Cuando el Arzobispo de Madrid, en aquel momento,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Reverendísimo Monseño</w:t>
      </w:r>
      <w:r w:rsidR="00A37269">
        <w:rPr>
          <w:rFonts w:ascii="Arial" w:hAnsi="Arial" w:cs="Arial"/>
          <w:sz w:val="24"/>
          <w:szCs w:val="24"/>
        </w:rPr>
        <w:t>r Casimiro Morcillo, se puso en</w:t>
      </w:r>
      <w:r w:rsidRPr="00A37269">
        <w:rPr>
          <w:rFonts w:ascii="Arial" w:hAnsi="Arial" w:cs="Arial"/>
          <w:sz w:val="24"/>
          <w:szCs w:val="24"/>
        </w:rPr>
        <w:t xml:space="preserve"> contacto con esta realidad, que él apoyó con entusiasmo,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fue él mismo quien nos envió a las parroquias que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deseaban comenzar la experiencia, mientras que nos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exhortaba a actuar siempre en unión con el párroco. Esta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experiencia se extendió rápidamente en Madrid y en otras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diócesis españolas.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En 1968 fuimos invitados a venir a Roma, llevando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carta del Arzobispo de Madrid para el Cardenal </w:t>
      </w:r>
      <w:proofErr w:type="spellStart"/>
      <w:r w:rsidRPr="00A37269">
        <w:rPr>
          <w:rFonts w:ascii="Arial" w:hAnsi="Arial" w:cs="Arial"/>
          <w:sz w:val="24"/>
          <w:szCs w:val="24"/>
        </w:rPr>
        <w:t>Dell'Acqua</w:t>
      </w:r>
      <w:proofErr w:type="spellEnd"/>
      <w:r w:rsidRPr="00A37269">
        <w:rPr>
          <w:rFonts w:ascii="Arial" w:hAnsi="Arial" w:cs="Arial"/>
          <w:sz w:val="24"/>
          <w:szCs w:val="24"/>
        </w:rPr>
        <w:t>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entonces Vicario </w:t>
      </w:r>
      <w:r w:rsidR="00A37269">
        <w:rPr>
          <w:rFonts w:ascii="Arial" w:hAnsi="Arial" w:cs="Arial"/>
          <w:sz w:val="24"/>
          <w:szCs w:val="24"/>
        </w:rPr>
        <w:t>de Roma, y empezamos las mismas</w:t>
      </w:r>
      <w:r w:rsidRPr="00A37269">
        <w:rPr>
          <w:rFonts w:ascii="Arial" w:hAnsi="Arial" w:cs="Arial"/>
          <w:sz w:val="24"/>
          <w:szCs w:val="24"/>
        </w:rPr>
        <w:t xml:space="preserve"> catequesis en la parr</w:t>
      </w:r>
      <w:r w:rsidR="00A37269">
        <w:rPr>
          <w:rFonts w:ascii="Arial" w:hAnsi="Arial" w:cs="Arial"/>
          <w:sz w:val="24"/>
          <w:szCs w:val="24"/>
        </w:rPr>
        <w:t>oquia de los Mártires de Canadá</w:t>
      </w:r>
      <w:r w:rsidRPr="00A37269">
        <w:rPr>
          <w:rFonts w:ascii="Arial" w:hAnsi="Arial" w:cs="Arial"/>
          <w:sz w:val="24"/>
          <w:szCs w:val="24"/>
        </w:rPr>
        <w:t>.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partir de entonces se extendió por toda la diócesis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mediante la predicación de los catequistas elegidos de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primeras comunidades, y en muchos otros países,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todos los continentes, incluyendo los </w:t>
      </w:r>
      <w:r w:rsidR="00A37269" w:rsidRPr="00A37269">
        <w:rPr>
          <w:rFonts w:ascii="Arial" w:hAnsi="Arial" w:cs="Arial"/>
          <w:sz w:val="24"/>
          <w:szCs w:val="24"/>
        </w:rPr>
        <w:t>países</w:t>
      </w:r>
      <w:r w:rsidRPr="00A37269">
        <w:rPr>
          <w:rFonts w:ascii="Arial" w:hAnsi="Arial" w:cs="Arial"/>
          <w:sz w:val="24"/>
          <w:szCs w:val="24"/>
        </w:rPr>
        <w:t xml:space="preserve"> misioneros.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Catequistas itinerantes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Muy pronto, las peticiones hechas por los párrocos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otras diócesis dieron origen al carisma de catequistas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itinerantes, quienes dejan su propia comunidad por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cierto tiempo y se ponen a disposición para llevar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Neocatecumenado a las diócesis que lo piden.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Muchos equipos de catequistas itinerantes, después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 experiencia de evangelización en su propio país, han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sido llamados por el Señor a abrir el Camino en otros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países, de donde venían </w:t>
      </w:r>
      <w:r w:rsidRPr="00A37269">
        <w:rPr>
          <w:rFonts w:ascii="Arial" w:hAnsi="Arial" w:cs="Arial"/>
          <w:sz w:val="24"/>
          <w:szCs w:val="24"/>
        </w:rPr>
        <w:lastRenderedPageBreak/>
        <w:t>numerosas peticiones - desde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obispos hasta párrocos - particularmente desde 1972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adelante.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Una de las mayores experiencias que hoy tenemos y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 cual bendecimos al Señor, es ver cómo Dios nos permite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anunciar el Evangelio en tantas partes del mundo. Y 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sólo proclamamos el kerigma, sino que aparece un camino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para la gestación de la fe basado en una comunidad,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través del cual, con el tiempo, el párroco puede pasar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una pastoral concentrada en los sacramentos a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pastoral de evangelización.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Un camino concreto de evangelización para aquellos que están alejados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Camino Neocatecumenal se vive dentro de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estructura existente de la parroquia y en comunión con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obispo, en pequeñas comunidades compuestas por gente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diferente en edad, estatus social, apariencia y cultura. 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 un grupo formado espontáneamente, ni una asociación,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ni un movimiento espiritual, ni una élite dentro de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parroquia. Más bien es un grupo de gente que desean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redescubrir y vivir la vida cristiana en toda su plenitud, vivir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las consecuencias esenciales de su Bautismo, por medio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un Neocatecumenado dividido en diferentes etapas, tal</w:t>
      </w:r>
      <w:r w:rsidR="00A37269">
        <w:rPr>
          <w:rFonts w:ascii="Arial" w:hAnsi="Arial" w:cs="Arial"/>
          <w:sz w:val="24"/>
          <w:szCs w:val="24"/>
        </w:rPr>
        <w:t xml:space="preserve"> como el Catecumen</w:t>
      </w:r>
      <w:r w:rsidRPr="00A37269">
        <w:rPr>
          <w:rFonts w:ascii="Arial" w:hAnsi="Arial" w:cs="Arial"/>
          <w:sz w:val="24"/>
          <w:szCs w:val="24"/>
        </w:rPr>
        <w:t>ado de la Iglesia primitiva, pero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adaptado a su condición de personas ya bautizadas.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Como consecuencia, estas comunidades tienen la misión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ser, en el interior de la parroquia, el signo y sacramento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la Iglesia misionera (Sínodo de Obispos), de abrir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camino concreto de evangelización para los alejados,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dando -en la medida en la que la fe se ha desarrollado-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signos que llaman a conversión a los paganos, esto es,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amor en la dimensión de la cruz y la unidad. "Amaos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unos a los otros como Yo os he amado. En esto conocerán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sois mis discípulos" (Jn, 12, 34-35). "Padre, que sean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uno en nosotros, como Tú lo eres en Mí y Yo en Ti, para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el mundo crea que eres Tú quien me ha enviado" (Jn,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17,21)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Trayendo el Concilio a las parroquias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A la luz del Concilio Ecuménico Vaticano II,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Comunidades Neocatecumenales surgieron como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camino concreto de reconstruir la Iglesia en la forma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pequeñas comunidades que son el cuerpo visible de Cristo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resucitado en el mundo. Estas comunidades no se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imponen, consideran una obligación no destruir nada, sino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respetar todo. Se presentan a ellos mismos como el fruto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una Iglesia en renovación, que dice a sus Padres que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ellos han tenido muchos frutos, pues las comunidades han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nacido de ellos.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Carismas y Ministerios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Donde la experiencia se desarrolla, se puede observar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una nueva estructura para la Iglesia local, formada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pequeñas comunidades cristianas como un cuerpo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orgánico el cual, en la medida en que la fe surge entre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ellos, producen carismas de madurez y requiere ministros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para ayudar, servir, y hacer tal renovación posible, puesto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ellos son los medios que Dios ha deseado para hacer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construir la Iglesia constantemente (Ef, 4,11; 1Cor 12).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tanto estamos viendo los carismas que hacen presente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Cristo completo, </w:t>
      </w:r>
      <w:r w:rsidRPr="00A37269">
        <w:rPr>
          <w:rFonts w:ascii="Arial" w:hAnsi="Arial" w:cs="Arial"/>
          <w:sz w:val="24"/>
          <w:szCs w:val="24"/>
        </w:rPr>
        <w:lastRenderedPageBreak/>
        <w:t>Cristo el Apóstol, el Profeta, el Diácono,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Pastor, el Maestro, fiel al Padre, unido con su Iglesia,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compadeciéndose de todo aquel que sufre, etc. Y estos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carismas aparecen en cada comunidad en el presbítero,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 el responsable (para quien se pide el diaconado), en</w:t>
      </w:r>
      <w:r w:rsidR="00A372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269">
        <w:rPr>
          <w:rFonts w:ascii="Arial" w:hAnsi="Arial" w:cs="Arial"/>
          <w:sz w:val="24"/>
          <w:szCs w:val="24"/>
        </w:rPr>
        <w:t xml:space="preserve">los catequistas locales </w:t>
      </w:r>
      <w:r w:rsidR="00A37269">
        <w:rPr>
          <w:rFonts w:ascii="Arial" w:hAnsi="Arial" w:cs="Arial"/>
          <w:sz w:val="24"/>
          <w:szCs w:val="24"/>
        </w:rPr>
        <w:t>e itinerantes, en las vírgenes,</w:t>
      </w:r>
      <w:r w:rsidRPr="00A37269">
        <w:rPr>
          <w:rFonts w:ascii="Arial" w:hAnsi="Arial" w:cs="Arial"/>
          <w:sz w:val="24"/>
          <w:szCs w:val="24"/>
        </w:rPr>
        <w:t xml:space="preserve"> viudas</w:t>
      </w:r>
      <w:proofErr w:type="gramEnd"/>
      <w:r w:rsidRPr="00A37269">
        <w:rPr>
          <w:rFonts w:ascii="Arial" w:hAnsi="Arial" w:cs="Arial"/>
          <w:sz w:val="24"/>
          <w:szCs w:val="24"/>
        </w:rPr>
        <w:t xml:space="preserve">, matrimonios, etc.)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Espíritu del Camino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A/MU: El primer objetivo perseguido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Neocatecumenado o iniciación de la fe es la formación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 comunidad. Lo anterior, al principio, es muy imperfecto,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porque siempre está condicionado por la adhesión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individual a la Palabra. Entonces, poco a poco, nuestros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propios defectos surgen, obligándonos a replantearnos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constantemente nuestra fe. Nuestra incapacidad de amar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 los otros, esto es, de aceptar lo que nos destruye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ellos, es decir, sus fallos, hace surgir una gran pregunta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para nosotros. Amar empieza a aparecer como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destrucción de nosotros mismos, esto es, de lo que 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nuestra seguridad. Amar significa morir y nuestra tragedia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 precisamente que no queremos morir. Amar al otro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cuando es diferente de lo que yo deseo siempre significa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 salto en la oscuridad, significará superar la muerte.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El capítulo segundo de la carta a los Hebreos (</w:t>
      </w:r>
      <w:proofErr w:type="spellStart"/>
      <w:r w:rsidRPr="00A37269">
        <w:rPr>
          <w:rFonts w:ascii="Arial" w:hAnsi="Arial" w:cs="Arial"/>
          <w:sz w:val="24"/>
          <w:szCs w:val="24"/>
        </w:rPr>
        <w:t>Hb</w:t>
      </w:r>
      <w:proofErr w:type="spellEnd"/>
      <w:r w:rsidRPr="00A37269">
        <w:rPr>
          <w:rFonts w:ascii="Arial" w:hAnsi="Arial" w:cs="Arial"/>
          <w:sz w:val="24"/>
          <w:szCs w:val="24"/>
        </w:rPr>
        <w:t>, 2,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14s) dice que toda su vida el hombre es esclavo del mal y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del pecado por su miedo a la muerte: por esta razón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Jesucristo ha venido "a destruir a través de Su muerte al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señor de la muerte, el diablo, y a liberarnos de todo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aquello que nos esclavizaba antes en nuestra vida por</w:t>
      </w:r>
      <w:r w:rsidR="00A37269">
        <w:rPr>
          <w:rFonts w:ascii="Arial" w:hAnsi="Arial" w:cs="Arial"/>
          <w:sz w:val="24"/>
          <w:szCs w:val="24"/>
        </w:rPr>
        <w:t xml:space="preserve"> miedo a la muerte" (</w:t>
      </w:r>
      <w:proofErr w:type="spellStart"/>
      <w:r w:rsidR="00A37269">
        <w:rPr>
          <w:rFonts w:ascii="Arial" w:hAnsi="Arial" w:cs="Arial"/>
          <w:sz w:val="24"/>
          <w:szCs w:val="24"/>
        </w:rPr>
        <w:t>Hb</w:t>
      </w:r>
      <w:proofErr w:type="spellEnd"/>
      <w:r w:rsidR="00A37269">
        <w:rPr>
          <w:rFonts w:ascii="Arial" w:hAnsi="Arial" w:cs="Arial"/>
          <w:sz w:val="24"/>
          <w:szCs w:val="24"/>
        </w:rPr>
        <w:t xml:space="preserve"> 2/14-15)</w:t>
      </w:r>
      <w:r w:rsidRPr="00A37269">
        <w:rPr>
          <w:rFonts w:ascii="Arial" w:hAnsi="Arial" w:cs="Arial"/>
          <w:sz w:val="24"/>
          <w:szCs w:val="24"/>
        </w:rPr>
        <w:t>: Si amar significa realmente pasar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nosotros mismos</w:t>
      </w:r>
      <w:r w:rsidR="00A37269">
        <w:rPr>
          <w:rFonts w:ascii="Arial" w:hAnsi="Arial" w:cs="Arial"/>
          <w:sz w:val="24"/>
          <w:szCs w:val="24"/>
        </w:rPr>
        <w:t xml:space="preserve"> al otro, esto es, morir a noso</w:t>
      </w:r>
      <w:r w:rsidRPr="00A37269">
        <w:rPr>
          <w:rFonts w:ascii="Arial" w:hAnsi="Arial" w:cs="Arial"/>
          <w:sz w:val="24"/>
          <w:szCs w:val="24"/>
        </w:rPr>
        <w:t>tros mismos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(y todos nosotros estamos sujetos al pecado durante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nuestra vida por el miedo a la muerte), </w:t>
      </w:r>
      <w:r w:rsidR="00A37269" w:rsidRPr="00A37269">
        <w:rPr>
          <w:rFonts w:ascii="Arial" w:hAnsi="Arial" w:cs="Arial"/>
          <w:sz w:val="24"/>
          <w:szCs w:val="24"/>
        </w:rPr>
        <w:t>está</w:t>
      </w:r>
      <w:r w:rsidRPr="00A37269">
        <w:rPr>
          <w:rFonts w:ascii="Arial" w:hAnsi="Arial" w:cs="Arial"/>
          <w:sz w:val="24"/>
          <w:szCs w:val="24"/>
        </w:rPr>
        <w:t xml:space="preserve"> claro que si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muerte no ha sido vencida por la resurrección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Jesucristo, nosotros no podemos amar. ¿</w:t>
      </w:r>
      <w:r w:rsidR="00A37269" w:rsidRPr="00A37269">
        <w:rPr>
          <w:rFonts w:ascii="Arial" w:hAnsi="Arial" w:cs="Arial"/>
          <w:sz w:val="24"/>
          <w:szCs w:val="24"/>
        </w:rPr>
        <w:t>Cuál</w:t>
      </w:r>
      <w:r w:rsidR="00A37269">
        <w:rPr>
          <w:rFonts w:ascii="Arial" w:hAnsi="Arial" w:cs="Arial"/>
          <w:sz w:val="24"/>
          <w:szCs w:val="24"/>
        </w:rPr>
        <w:t xml:space="preserve"> será</w:t>
      </w:r>
      <w:r w:rsidRPr="00A37269">
        <w:rPr>
          <w:rFonts w:ascii="Arial" w:hAnsi="Arial" w:cs="Arial"/>
          <w:sz w:val="24"/>
          <w:szCs w:val="24"/>
        </w:rPr>
        <w:t xml:space="preserve"> entonces el signo de que nosotros hemos resucitado con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Cristo? El amor por encima de la muerte, el amor en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dimensión de la cruz, amar al enemigo, "como Yo os he</w:t>
      </w:r>
      <w:r w:rsidR="00A37269">
        <w:rPr>
          <w:rFonts w:ascii="Arial" w:hAnsi="Arial" w:cs="Arial"/>
          <w:sz w:val="24"/>
          <w:szCs w:val="24"/>
        </w:rPr>
        <w:t xml:space="preserve"> amado" (Jn 13, </w:t>
      </w:r>
      <w:r w:rsidRPr="00A37269">
        <w:rPr>
          <w:rFonts w:ascii="Arial" w:hAnsi="Arial" w:cs="Arial"/>
          <w:sz w:val="24"/>
          <w:szCs w:val="24"/>
        </w:rPr>
        <w:t>34-35). "Por este amor todos conocerán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sois mis discípulos". Para esto es necesario nacer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Dios, recibir a través del Espíritu Santo la nueva vida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Cristo resucitado de la muerte. "Nosotros sabemos que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hemos pasado de la muerte a la vida, y podemos estar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seguros de esto porque amamos a nuestros hermanos"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(/1Jn/03/14).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¿Dónde nacen estas comunidades?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¿Dónde nacen estas comunidades que hacen presente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 Jesucristo resucitado irradiando el amor que han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recibido gratuitamente? La respuesta es: en la parroquia,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es el lugar más adecuado para que aparezca la Iglesia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local como "sacramento de salvación", sin crear una Iglesia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paralela, sin destruir nada, tomando gradualmente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realidad de la Iglesia hoy y el período de transición en que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está actualmente.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La misión de la parroquia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Hoy, los cristianos más tradicionales viven su fe en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nivel infantil, como se muestra claramente por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separación entre religión y vida en ellos. Por tanto, existe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 necesidad absoluta de un proceso de conversión serio,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tome lugar en nuestra experiencia de cada día. Es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tiempo, guiados por la </w:t>
      </w:r>
      <w:r w:rsidRPr="00A37269">
        <w:rPr>
          <w:rFonts w:ascii="Arial" w:hAnsi="Arial" w:cs="Arial"/>
          <w:sz w:val="24"/>
          <w:szCs w:val="24"/>
        </w:rPr>
        <w:lastRenderedPageBreak/>
        <w:t>Palabra de Dios y la celebración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 Penitencia y la Eucaristía, y vivido dentro de un marco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concreto de una comunidad, para experimentar a Cristo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Salvador, para experimentar el Reino de Dios que nos está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alcanzando y experimentar la alegría de la paz.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Para llegar a esto es necesario dar signos de fe en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situación que nos rodea, signos que hacen a Cristo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presente y creíble, y signos que muestren claramente al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hombre de la calle que Cristo le ama a él y está dispuesto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 liberarlo de su alineación, de su sufrimiento, de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muerte.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"Amaos los unos a los otros como Yo os he amado.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esto conocerán que sois mis discípulos" (Jn 12, 34-35).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"Padre, que sean uno en nosotros, como Tú lo eres en Mí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y Yo en Ti, para que el mundo (el hombre de la calle) crea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eres Tú quien me ha enviado" (Jn, 17,21).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Los signos de fe llaman a la parroquia a conversión.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través del amor y de la unidad de estas comunidades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parroquia en su totalidad es llamada a conversión,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forma que puede verse que donde se han formado estas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comunidades, la parroquia ha sido revolucionada de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forma positiva. Los signos que crean alrededor de ellos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hacen surgir preguntas y como resultado llama a mucha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gente que estaba alejada de la Iglesia a entrar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comunidades similares en la parroquia. De esta forma,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nueva estructura parroquial empieza a aparecer, sin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destruir la existente, hace a todos los hermanos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conscientes de la absoluta necesidad hoy de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profundización en la fe.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Esto es la vuelta a la comunidad, a la gente de Dios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las comunidades de la Iglesia Primitiva en las cuales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amor en la dimensión de la Cruz y de la unidad perfecta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actúa como levadura, luz y sal, en el entorno que les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rodea. Una vez de nuevo, el grito "Ver cómo se aman unos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a otros" surge, llamándolos a conversión.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Cómo empieza el Camino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Cuando un párroco desea iniciar el Camino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Neocatecumenal en su parroquia, contacta con otra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parroquia donde ya existan Comunidades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Neocatecumenales. Una vez que conoce lo que es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Camino, si desea implicarse él mismo pide que le envíen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catequistas. Estos catequistas supervisan el comienzo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Catecumenado, y lo dirigen en comunión con el párroco.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Los catequistas también hablan con todos los sacerdotes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la parroquia, exponiéndoles a ellos la necesidad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supervisar un trabajo pastoral de evangelización en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parroquia, a través de un catecumenado post-bautismal.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Entonces ellos tienen encuentros con los diversos grupos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la parroquia y finalmente invitan a todos los fieles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durante la Misa Dominical. El equipo de catequistas está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formado por un sacerdote, quien garantiza la ortodoxia y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magisterio de la Iglesia en el anuncio, un matrimonio y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persona joven, quienes forman una pequeña comunidad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de evangelización.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Primera etapa: el Kerigma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La primera etapa en el Camino es el kerigma,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proclamación de la salvación, que se desarrolla mediante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 diálogo existencial y directo, que se centra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impacto del Cristianismo en la vida de las personas.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catequesis se basan en un trípode sobre el cual se basará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todo el catecumenado: Palabra-Liturgia-Comunidad.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El Precatecumenado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Una vez se ha formado la comunidad, empieza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segunda etapa; el precatecumenado. Este es un período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conocimiento en el cual cada uno de los hermanos ve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probada su fe caminando junto a los otros, también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imperfectos, pecadores, en la novedad de una comunidad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concreta que funciona como un espejo, para mostrar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cada uno claramente su propia realidad, llamándolos,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tanto, a conversión.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En este tiempo, la comunidad necesita una palabra para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iluminar su realidad y ayudarla. Por tanto, celebra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Palabra de Dios, una vez por semana, en temas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apropiados - palabra, cordero, novia, etc. - como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iniciación en el lenguaje de la Biblia. La Eucaristía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domingo se celebra el </w:t>
      </w:r>
      <w:proofErr w:type="gramStart"/>
      <w:r w:rsidRPr="00A37269">
        <w:rPr>
          <w:rFonts w:ascii="Arial" w:hAnsi="Arial" w:cs="Arial"/>
          <w:sz w:val="24"/>
          <w:szCs w:val="24"/>
        </w:rPr>
        <w:t>Sábado</w:t>
      </w:r>
      <w:proofErr w:type="gramEnd"/>
      <w:r w:rsidRPr="00A37269">
        <w:rPr>
          <w:rFonts w:ascii="Arial" w:hAnsi="Arial" w:cs="Arial"/>
          <w:sz w:val="24"/>
          <w:szCs w:val="24"/>
        </w:rPr>
        <w:t xml:space="preserve"> por la noche. Una vez al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mes se celebra el sacramento de la Penitencia.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domingo cada mes hay una convivencia donde se da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cada uno la oportunidad de hablar libremente en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 sobre su propia experiencia de la Palabra, para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decir cómo está influenciando su vida en el trabajo, familia,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sexualidad, relaciones sociales, en relación al dinero, etc.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Después de dos años, los catequistas que han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supervisado el inicio de la comunidad, vuelven, y en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convivencia de tres días, preparan la comunidad para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primer escrutinio para el paso al catecumenado. En este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escrutinio, en la presencia del Obispo, la primera parte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Bautismo se pone ante la persona, de forma que puedan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decir "Amén" y así la gracia que este sacramento otorga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 ellos pueda crecer y desarrollarse. Por tanto, la puerta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del catecumenado se abre para ellos.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Segunda etapa: el Catecumenado post-bautismal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catecumenado consiste en dos períodos. Durante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primero, la comunidad persevera con la Palabra,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Eucaristía y la comunión entre los hermanos,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experimentando el poder de Cristo, dirigiendo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Neocatecumenado a poner a Dios como el centro de sus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vidas, gradualmente desnudándose ellos mismos, pero sin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esfuerzo, de todos los ídolos (dinero, carrera, afectos)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mientras continúan vigilando como vírgenes en espera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novio. Después de otro año, los catequistas vuelven para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preparar el escrutinio para la entrada final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catecumenado, de forma que si el primer escrutinio se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podía comparar con una puerta que se abre,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segundo escrutinio las puertas de cierran.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catecúmenos son ahora iniciados por los catequistas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una oración individual, diaria y profunda, con la entrega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los salmos. Entonces, a través de la </w:t>
      </w:r>
      <w:proofErr w:type="spellStart"/>
      <w:r w:rsidRPr="00A37269">
        <w:rPr>
          <w:rFonts w:ascii="Arial" w:hAnsi="Arial" w:cs="Arial"/>
          <w:sz w:val="24"/>
          <w:szCs w:val="24"/>
        </w:rPr>
        <w:t>Traditio</w:t>
      </w:r>
      <w:proofErr w:type="spellEnd"/>
      <w:r w:rsidRPr="00A37269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A37269">
        <w:rPr>
          <w:rFonts w:ascii="Arial" w:hAnsi="Arial" w:cs="Arial"/>
          <w:sz w:val="24"/>
          <w:szCs w:val="24"/>
        </w:rPr>
        <w:t>Reditio</w:t>
      </w:r>
      <w:proofErr w:type="spellEnd"/>
      <w:r w:rsidR="00A37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269">
        <w:rPr>
          <w:rFonts w:ascii="Arial" w:hAnsi="Arial" w:cs="Arial"/>
          <w:sz w:val="24"/>
          <w:szCs w:val="24"/>
        </w:rPr>
        <w:t>Symboli</w:t>
      </w:r>
      <w:proofErr w:type="spellEnd"/>
      <w:r w:rsidRPr="00A37269">
        <w:rPr>
          <w:rFonts w:ascii="Arial" w:hAnsi="Arial" w:cs="Arial"/>
          <w:sz w:val="24"/>
          <w:szCs w:val="24"/>
        </w:rPr>
        <w:t>, descubren como el Bautismo que se les dio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vez en la Iglesia, los convierte en personas enviadas,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testigos de su fe allí donde trabajan, en sus familias y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sobre todo trabajando en la parroquia en un apostolado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hecho explícitamente en el anuncio del Evangelio, de dos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 dos, por todas las casas de su vecindario, y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trabajo como catequistas de la parroquia, etc.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 esta etapa del Camino, los miembros de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comunidad se vuelven responsables de transmitir la fe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sus hijos. Por tanto, tres tipos de actividades tienen lugar: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primero en la familia, con la participación de los hijos,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segundo en la comunidad y finalmente hay encuentros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todas las </w:t>
      </w:r>
      <w:r w:rsidRPr="00A37269">
        <w:rPr>
          <w:rFonts w:ascii="Arial" w:hAnsi="Arial" w:cs="Arial"/>
          <w:sz w:val="24"/>
          <w:szCs w:val="24"/>
        </w:rPr>
        <w:lastRenderedPageBreak/>
        <w:t>comunidades parroquiales con motivo de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grandes fiestas, como la Vigilia de Pascua. Hemos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descubierto que la alegría mayor y el centro de nuestra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vida </w:t>
      </w:r>
      <w:proofErr w:type="gramStart"/>
      <w:r w:rsidRPr="00A37269">
        <w:rPr>
          <w:rFonts w:ascii="Arial" w:hAnsi="Arial" w:cs="Arial"/>
          <w:sz w:val="24"/>
          <w:szCs w:val="24"/>
        </w:rPr>
        <w:t>está</w:t>
      </w:r>
      <w:proofErr w:type="gramEnd"/>
      <w:r w:rsidRPr="00A37269">
        <w:rPr>
          <w:rFonts w:ascii="Arial" w:hAnsi="Arial" w:cs="Arial"/>
          <w:sz w:val="24"/>
          <w:szCs w:val="24"/>
        </w:rPr>
        <w:t xml:space="preserve"> en la celebración de Pascua, en una gran vigilia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que dura hasta el amanecer.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Después de esto, el descubrimiento de cómo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Bautismo nos hace hijos de Dios, tiene lugar a través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redescubrimiento y el estudio del Padre Nuestro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contexto de una oración maravillosa y profunda, en la cual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se nos enseña a gritar "¡Abba, Padre!"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Tercera etapa: Elección y renovación de las promesas bautismales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período del catecumenado post-bautismal lleva a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catecúmenos a la simplicidad, a hacerse ellos mismos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pequeños, abandonarse a la voluntad del Padre. Esto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permitirá -siempre guiados por los catequistas en unión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cercana con el párroco- a pasar, por medio de este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abandono, a una espiritualidad de alabanza y acción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gracias. Están entonces listos para empezar la última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etapa del Camino: la elección y la renovación de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promesas bautismales. Por tanto, han pasado a través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las tres etapas fundamentales de la vida cristiana: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humildad (precatecumenado), simplicidad (catecumenado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post-bautismal) y alabanza (elección y renovación de las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promesas bautismales).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La Familia de Nazaret: imagen del Camino Neocatecumenal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 xml:space="preserve">Nicodemo preguntó </w:t>
      </w:r>
      <w:r w:rsidR="00A37269">
        <w:rPr>
          <w:rFonts w:ascii="Arial" w:hAnsi="Arial" w:cs="Arial"/>
          <w:sz w:val="24"/>
          <w:szCs w:val="24"/>
        </w:rPr>
        <w:t>a Jesús: "¿Cómo puede un hombre</w:t>
      </w:r>
      <w:r w:rsidRPr="00A37269">
        <w:rPr>
          <w:rFonts w:ascii="Arial" w:hAnsi="Arial" w:cs="Arial"/>
          <w:sz w:val="24"/>
          <w:szCs w:val="24"/>
        </w:rPr>
        <w:t xml:space="preserve"> nacer de nuevo si ya es viejo? ¿Acaso puede entrar por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segun</w:t>
      </w:r>
      <w:r w:rsidR="00A37269">
        <w:rPr>
          <w:rFonts w:ascii="Arial" w:hAnsi="Arial" w:cs="Arial"/>
          <w:sz w:val="24"/>
          <w:szCs w:val="24"/>
        </w:rPr>
        <w:t>d</w:t>
      </w:r>
      <w:r w:rsidRPr="00A37269">
        <w:rPr>
          <w:rFonts w:ascii="Arial" w:hAnsi="Arial" w:cs="Arial"/>
          <w:sz w:val="24"/>
          <w:szCs w:val="24"/>
        </w:rPr>
        <w:t>a vez en el seno de su madre y nacer?" (Jn 3,4).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Esta frase ilustra el espíritu de las Comunidades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Neocatecumenales, volver al seno de la Iglesia, volver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nuestra Madre, la Virgen, de forma que ella regenere en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nosotros la semilla que llevamos dentro por el Bautismo, y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hacer que esta semilla crezca.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Llamamos a este tiempo de gestación y crecimiento,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Neocatecumenado. María, la imagen de la Iglesia y de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cada cristiano, recibe el anuncio de una buena noticia: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Mesías nacerá en ti. Después de que ella aceptó estas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palabras, el Espíritu Santo la cubrió con su sombra y dio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comienzo la gestación de una nueva criatura: Jesucristo,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quien gradualmente se formará hasta el día de su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nacimiento en Belén. Anuncio, gestación, nacimiento y vida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escondida en la pequeña comunidad de Nazaret donde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niño crecerá hasta que alcance la edad en que pueda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tomar la misión que su Padre le había confiado: estas son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las etapas a través de las cuales nosotros mismos también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deseamos pasar, convencidos de que, a través de ellas, la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Iglesia puede ser renovada, para dar una respuesta a 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nuevos tiempos y servir al mundo moderno.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Cristo, quién ha sido constituido por Dios espíritu dador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de vida, el primer nacido de una nueva creación, hace su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obra de salvación</w:t>
      </w:r>
      <w:r w:rsidR="00A37269">
        <w:rPr>
          <w:rFonts w:ascii="Arial" w:hAnsi="Arial" w:cs="Arial"/>
          <w:sz w:val="24"/>
          <w:szCs w:val="24"/>
        </w:rPr>
        <w:t xml:space="preserve"> accesible al mundo en el Koinon</w:t>
      </w:r>
      <w:r w:rsidRPr="00A37269">
        <w:rPr>
          <w:rFonts w:ascii="Arial" w:hAnsi="Arial" w:cs="Arial"/>
          <w:sz w:val="24"/>
          <w:szCs w:val="24"/>
        </w:rPr>
        <w:t>ia, en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Agape de la gente que ha resucitado por Él en una Iglesia,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una comunidad de personas quienes se aman unos 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otros porque el Espíritu se ha derramado sobre ellos, 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Espíritu Santo.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El Neocatecumenado se presenta a sí mismo como un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período de gestación, en el seno de la Iglesia. En estas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personas quienes, como María, dicen su "Así sea" al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anuncio del Salvador, la Palabra empieza a generar una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nueva creación, la obra del Espíritu Santo.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La Iglesia se presenta como una </w:t>
      </w:r>
      <w:r w:rsidRPr="00A37269">
        <w:rPr>
          <w:rFonts w:ascii="Arial" w:hAnsi="Arial" w:cs="Arial"/>
          <w:sz w:val="24"/>
          <w:szCs w:val="24"/>
        </w:rPr>
        <w:lastRenderedPageBreak/>
        <w:t>Madre que engendra,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da nacimiento y cuida de sus hijos hasta que ellos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alcanzan la estatura de un nuevo hombre, de quien San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Pablo dice: "Ya no soy yo quien vive, sino Cristo quien vive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en mí" (Gal, 2,20). </w:t>
      </w:r>
    </w:p>
    <w:p w:rsidR="0071706E" w:rsidRPr="00A37269" w:rsidRDefault="0071706E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269">
        <w:rPr>
          <w:rFonts w:ascii="Arial" w:hAnsi="Arial" w:cs="Arial"/>
          <w:sz w:val="24"/>
          <w:szCs w:val="24"/>
        </w:rPr>
        <w:t>Y esta comunidad, en la cual Cristo se hace visible, vive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en humildad, simplicidad y alabanza, como la Sagrada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Familia de Nazaret, conscientes de que tienen una misión;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dar tiempo a Cristo para que nazca en ella, para poder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>realizar la misión confiada a Él por Dios, la misión del</w:t>
      </w:r>
      <w:r w:rsidR="00A37269">
        <w:rPr>
          <w:rFonts w:ascii="Arial" w:hAnsi="Arial" w:cs="Arial"/>
          <w:sz w:val="24"/>
          <w:szCs w:val="24"/>
        </w:rPr>
        <w:t xml:space="preserve"> </w:t>
      </w:r>
      <w:r w:rsidRPr="00A37269">
        <w:rPr>
          <w:rFonts w:ascii="Arial" w:hAnsi="Arial" w:cs="Arial"/>
          <w:sz w:val="24"/>
          <w:szCs w:val="24"/>
        </w:rPr>
        <w:t xml:space="preserve">Siervo de </w:t>
      </w:r>
      <w:proofErr w:type="spellStart"/>
      <w:r w:rsidRPr="00A37269">
        <w:rPr>
          <w:rFonts w:ascii="Arial" w:hAnsi="Arial" w:cs="Arial"/>
          <w:sz w:val="24"/>
          <w:szCs w:val="24"/>
        </w:rPr>
        <w:t>Yahveh</w:t>
      </w:r>
      <w:proofErr w:type="spellEnd"/>
      <w:r w:rsidRPr="00A37269">
        <w:rPr>
          <w:rFonts w:ascii="Arial" w:hAnsi="Arial" w:cs="Arial"/>
          <w:sz w:val="24"/>
          <w:szCs w:val="24"/>
        </w:rPr>
        <w:t xml:space="preserve">. </w:t>
      </w:r>
    </w:p>
    <w:p w:rsidR="00F850A2" w:rsidRPr="00A37269" w:rsidRDefault="00F850A2" w:rsidP="00A37269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850A2" w:rsidRPr="00A37269" w:rsidSect="00F85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06E"/>
    <w:rsid w:val="0071706E"/>
    <w:rsid w:val="00762C13"/>
    <w:rsid w:val="00A37269"/>
    <w:rsid w:val="00F8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3126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</dc:creator>
  <cp:keywords/>
  <dc:description/>
  <cp:lastModifiedBy>GERARDO MÜLLER</cp:lastModifiedBy>
  <cp:revision>1</cp:revision>
  <dcterms:created xsi:type="dcterms:W3CDTF">2009-11-05T23:23:00Z</dcterms:created>
  <dcterms:modified xsi:type="dcterms:W3CDTF">2009-11-05T23:41:00Z</dcterms:modified>
</cp:coreProperties>
</file>